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0"/>
      </w:tblGrid>
      <w:tr w:rsidR="00763D9A" w:rsidRPr="00763D9A" w:rsidTr="00763D9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DCDCDC"/>
            </w:tcBorders>
            <w:hideMark/>
          </w:tcPr>
          <w:p w:rsidR="00763D9A" w:rsidRPr="00763D9A" w:rsidRDefault="00763D9A" w:rsidP="00763D9A">
            <w:pPr>
              <w:spacing w:after="240" w:line="240" w:lineRule="auto"/>
              <w:rPr>
                <w:rFonts w:ascii="Trebuchet MS" w:eastAsia="Times New Roman" w:hAnsi="Trebuchet MS" w:cs="Tahoma"/>
                <w:color w:val="222222"/>
                <w:sz w:val="18"/>
                <w:szCs w:val="18"/>
                <w:lang w:eastAsia="cs-CZ"/>
              </w:rPr>
            </w:pPr>
          </w:p>
          <w:tbl>
            <w:tblPr>
              <w:tblW w:w="0" w:type="auto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25"/>
              <w:gridCol w:w="5818"/>
              <w:gridCol w:w="57"/>
            </w:tblGrid>
            <w:tr w:rsidR="00763D9A" w:rsidRPr="00763D9A" w:rsidTr="00763D9A">
              <w:trPr>
                <w:gridAfter w:val="1"/>
                <w:tblCellSpacing w:w="7" w:type="dxa"/>
                <w:jc w:val="center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00"/>
                      <w:sz w:val="20"/>
                      <w:szCs w:val="20"/>
                      <w:lang w:eastAsia="cs-CZ"/>
                    </w:rPr>
                    <w:drawing>
                      <wp:inline distT="0" distB="0" distL="0" distR="0">
                        <wp:extent cx="962025" cy="762000"/>
                        <wp:effectExtent l="19050" t="0" r="9525" b="0"/>
                        <wp:docPr id="1" name="Picture 1" descr="http://www.fotografovani.cz/db/img/c-50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fotografovani.cz/db/img/c-506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3D9A" w:rsidRPr="00763D9A" w:rsidTr="00763D9A">
              <w:trPr>
                <w:gridAfter w:val="1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738CA5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Model</w:t>
                  </w:r>
                </w:p>
              </w:tc>
              <w:tc>
                <w:tcPr>
                  <w:tcW w:w="0" w:type="auto"/>
                  <w:shd w:val="clear" w:color="auto" w:fill="738CA5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Camedia C-5060 WideZoom</w:t>
                  </w:r>
                </w:p>
              </w:tc>
            </w:tr>
            <w:tr w:rsidR="00763D9A" w:rsidRPr="00763D9A" w:rsidTr="00763D9A">
              <w:trPr>
                <w:gridAfter w:val="1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B5C6CE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Typ</w:t>
                  </w:r>
                </w:p>
              </w:tc>
              <w:tc>
                <w:tcPr>
                  <w:tcW w:w="0" w:type="auto"/>
                  <w:shd w:val="clear" w:color="auto" w:fill="F3F5F7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kreativní kompakt</w:t>
                  </w:r>
                </w:p>
              </w:tc>
            </w:tr>
            <w:tr w:rsidR="00763D9A" w:rsidRPr="00763D9A" w:rsidTr="00763D9A">
              <w:trPr>
                <w:gridAfter w:val="1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B5C6CE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Výrobce</w:t>
                  </w:r>
                </w:p>
              </w:tc>
              <w:tc>
                <w:tcPr>
                  <w:tcW w:w="0" w:type="auto"/>
                  <w:shd w:val="clear" w:color="auto" w:fill="F3F5F7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Olympus</w:t>
                  </w:r>
                </w:p>
              </w:tc>
            </w:tr>
            <w:tr w:rsidR="00763D9A" w:rsidRPr="00763D9A" w:rsidTr="00763D9A">
              <w:trPr>
                <w:gridAfter w:val="1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B5C6CE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Hodnocení uživatelů</w:t>
                  </w:r>
                </w:p>
              </w:tc>
              <w:tc>
                <w:tcPr>
                  <w:tcW w:w="0" w:type="auto"/>
                  <w:shd w:val="clear" w:color="auto" w:fill="F3F5F7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hyperlink r:id="rId5" w:history="1">
                    <w:r>
                      <w:rPr>
                        <w:rFonts w:ascii="Tahoma" w:eastAsia="Times New Roman" w:hAnsi="Tahoma" w:cs="Tahoma"/>
                        <w:noProof/>
                        <w:color w:val="00000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>
                          <wp:extent cx="114300" cy="104775"/>
                          <wp:effectExtent l="19050" t="0" r="0" b="0"/>
                          <wp:docPr id="2" name="Picture 2" descr="http://www.fotografovani.cz/db/img/hc.gif">
                            <a:hlinkClick xmlns:a="http://schemas.openxmlformats.org/drawingml/2006/main" r:id="rId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www.fotografovani.cz/db/img/hc.gif">
                                    <a:hlinkClick r:id="rId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ahoma" w:eastAsia="Times New Roman" w:hAnsi="Tahoma" w:cs="Tahoma"/>
                        <w:noProof/>
                        <w:color w:val="00000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>
                          <wp:extent cx="114300" cy="104775"/>
                          <wp:effectExtent l="19050" t="0" r="0" b="0"/>
                          <wp:docPr id="3" name="Picture 3" descr="http://www.fotografovani.cz/db/img/hc.gif">
                            <a:hlinkClick xmlns:a="http://schemas.openxmlformats.org/drawingml/2006/main" r:id="rId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://www.fotografovani.cz/db/img/hc.gif">
                                    <a:hlinkClick r:id="rId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ahoma" w:eastAsia="Times New Roman" w:hAnsi="Tahoma" w:cs="Tahoma"/>
                        <w:noProof/>
                        <w:color w:val="00000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>
                          <wp:extent cx="114300" cy="104775"/>
                          <wp:effectExtent l="19050" t="0" r="0" b="0"/>
                          <wp:docPr id="4" name="Picture 4" descr="http://www.fotografovani.cz/db/img/hc.gif">
                            <a:hlinkClick xmlns:a="http://schemas.openxmlformats.org/drawingml/2006/main" r:id="rId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http://www.fotografovani.cz/db/img/hc.gif">
                                    <a:hlinkClick r:id="rId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ahoma" w:eastAsia="Times New Roman" w:hAnsi="Tahoma" w:cs="Tahoma"/>
                        <w:noProof/>
                        <w:color w:val="00000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>
                          <wp:extent cx="114300" cy="104775"/>
                          <wp:effectExtent l="19050" t="0" r="0" b="0"/>
                          <wp:docPr id="5" name="Picture 5" descr="http://www.fotografovani.cz/db/img/hc.gif">
                            <a:hlinkClick xmlns:a="http://schemas.openxmlformats.org/drawingml/2006/main" r:id="rId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http://www.fotografovani.cz/db/img/hc.gif">
                                    <a:hlinkClick r:id="rId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ahoma" w:eastAsia="Times New Roman" w:hAnsi="Tahoma" w:cs="Tahoma"/>
                        <w:noProof/>
                        <w:color w:val="00000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>
                          <wp:extent cx="114300" cy="104775"/>
                          <wp:effectExtent l="19050" t="0" r="0" b="0"/>
                          <wp:docPr id="6" name="Picture 6" descr="http://www.fotografovani.cz/db/img/hc.gif">
                            <a:hlinkClick xmlns:a="http://schemas.openxmlformats.org/drawingml/2006/main" r:id="rId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ttp://www.fotografovani.cz/db/img/hc.gif">
                                    <a:hlinkClick r:id="rId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ahoma" w:eastAsia="Times New Roman" w:hAnsi="Tahoma" w:cs="Tahoma"/>
                        <w:noProof/>
                        <w:color w:val="00000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>
                          <wp:extent cx="114300" cy="104775"/>
                          <wp:effectExtent l="19050" t="0" r="0" b="0"/>
                          <wp:docPr id="7" name="Picture 7" descr="http://www.fotografovani.cz/db/img/hc.gif">
                            <a:hlinkClick xmlns:a="http://schemas.openxmlformats.org/drawingml/2006/main" r:id="rId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ttp://www.fotografovani.cz/db/img/hc.gif">
                                    <a:hlinkClick r:id="rId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ahoma" w:eastAsia="Times New Roman" w:hAnsi="Tahoma" w:cs="Tahoma"/>
                        <w:noProof/>
                        <w:color w:val="00000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>
                          <wp:extent cx="114300" cy="104775"/>
                          <wp:effectExtent l="19050" t="0" r="0" b="0"/>
                          <wp:docPr id="8" name="Picture 8" descr="http://www.fotografovani.cz/db/img/hc.gif">
                            <a:hlinkClick xmlns:a="http://schemas.openxmlformats.org/drawingml/2006/main" r:id="rId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http://www.fotografovani.cz/db/img/hc.gif">
                                    <a:hlinkClick r:id="rId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ahoma" w:eastAsia="Times New Roman" w:hAnsi="Tahoma" w:cs="Tahoma"/>
                        <w:noProof/>
                        <w:color w:val="00000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>
                          <wp:extent cx="114300" cy="104775"/>
                          <wp:effectExtent l="19050" t="0" r="0" b="0"/>
                          <wp:docPr id="9" name="Picture 9" descr="http://www.fotografovani.cz/db/img/hc.gif">
                            <a:hlinkClick xmlns:a="http://schemas.openxmlformats.org/drawingml/2006/main" r:id="rId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http://www.fotografovani.cz/db/img/hc.gif">
                                    <a:hlinkClick r:id="rId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ahoma" w:eastAsia="Times New Roman" w:hAnsi="Tahoma" w:cs="Tahoma"/>
                        <w:noProof/>
                        <w:color w:val="00000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>
                          <wp:extent cx="114300" cy="104775"/>
                          <wp:effectExtent l="19050" t="0" r="0" b="0"/>
                          <wp:docPr id="10" name="Picture 10" descr="http://www.fotografovani.cz/db/img/hc.gif">
                            <a:hlinkClick xmlns:a="http://schemas.openxmlformats.org/drawingml/2006/main" r:id="rId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http://www.fotografovani.cz/db/img/hc.gif">
                                    <a:hlinkClick r:id="rId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ahoma" w:eastAsia="Times New Roman" w:hAnsi="Tahoma" w:cs="Tahoma"/>
                        <w:noProof/>
                        <w:color w:val="00000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>
                          <wp:extent cx="114300" cy="104775"/>
                          <wp:effectExtent l="19050" t="0" r="0" b="0"/>
                          <wp:docPr id="11" name="Picture 11" descr="http://www.fotografovani.cz/db/img/hn.gif">
                            <a:hlinkClick xmlns:a="http://schemas.openxmlformats.org/drawingml/2006/main" r:id="rId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http://www.fotografovani.cz/db/img/hn.gif">
                                    <a:hlinkClick r:id="rId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63D9A">
                      <w:rPr>
                        <w:rFonts w:ascii="Tahoma" w:eastAsia="Times New Roman" w:hAnsi="Tahoma" w:cs="Tahoma"/>
                        <w:color w:val="000000"/>
                        <w:sz w:val="20"/>
                        <w:szCs w:val="20"/>
                        <w:u w:val="single"/>
                        <w:lang w:eastAsia="cs-CZ"/>
                      </w:rPr>
                      <w:br/>
                      <w:t>hodnotit</w:t>
                    </w:r>
                  </w:hyperlink>
                </w:p>
              </w:tc>
            </w:tr>
            <w:tr w:rsidR="00763D9A" w:rsidRPr="00763D9A" w:rsidTr="00763D9A">
              <w:trPr>
                <w:gridAfter w:val="1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B5C6CE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Základní představení:</w:t>
                  </w:r>
                </w:p>
              </w:tc>
              <w:tc>
                <w:tcPr>
                  <w:tcW w:w="0" w:type="auto"/>
                  <w:shd w:val="clear" w:color="auto" w:fill="F3F5F7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hyperlink r:id="rId8" w:tgtFrame="_blank" w:history="1">
                    <w:r w:rsidRPr="00763D9A">
                      <w:rPr>
                        <w:rFonts w:ascii="Tahoma" w:eastAsia="Times New Roman" w:hAnsi="Tahoma" w:cs="Tahoma"/>
                        <w:color w:val="000000"/>
                        <w:sz w:val="20"/>
                        <w:szCs w:val="20"/>
                        <w:u w:val="single"/>
                        <w:lang w:eastAsia="cs-CZ"/>
                      </w:rPr>
                      <w:t>ZDE</w:t>
                    </w:r>
                  </w:hyperlink>
                </w:p>
              </w:tc>
            </w:tr>
            <w:tr w:rsidR="00763D9A" w:rsidRPr="00763D9A" w:rsidTr="00763D9A">
              <w:trPr>
                <w:gridAfter w:val="1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B5C6CE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Recenze:</w:t>
                  </w:r>
                </w:p>
              </w:tc>
              <w:tc>
                <w:tcPr>
                  <w:tcW w:w="0" w:type="auto"/>
                  <w:shd w:val="clear" w:color="auto" w:fill="F3F5F7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--</w:t>
                  </w: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br/>
                  </w:r>
                  <w:hyperlink r:id="rId9" w:tgtFrame="_blank" w:history="1">
                    <w:r w:rsidRPr="00763D9A">
                      <w:rPr>
                        <w:rFonts w:ascii="Tahoma" w:eastAsia="Times New Roman" w:hAnsi="Tahoma" w:cs="Tahoma"/>
                        <w:color w:val="000000"/>
                        <w:sz w:val="20"/>
                        <w:szCs w:val="20"/>
                        <w:u w:val="single"/>
                        <w:lang w:eastAsia="cs-CZ"/>
                      </w:rPr>
                      <w:t>Digineff</w:t>
                    </w:r>
                  </w:hyperlink>
                </w:p>
              </w:tc>
            </w:tr>
            <w:tr w:rsidR="00763D9A" w:rsidRPr="00763D9A" w:rsidTr="00763D9A">
              <w:trPr>
                <w:gridAfter w:val="1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B5C6CE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Diskuze:</w:t>
                  </w:r>
                </w:p>
              </w:tc>
              <w:tc>
                <w:tcPr>
                  <w:tcW w:w="0" w:type="auto"/>
                  <w:shd w:val="clear" w:color="auto" w:fill="F3F5F7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hyperlink r:id="rId10" w:tgtFrame="_blank" w:history="1">
                    <w:r w:rsidRPr="00763D9A">
                      <w:rPr>
                        <w:rFonts w:ascii="Tahoma" w:eastAsia="Times New Roman" w:hAnsi="Tahoma" w:cs="Tahoma"/>
                        <w:color w:val="000000"/>
                        <w:sz w:val="20"/>
                        <w:szCs w:val="20"/>
                        <w:u w:val="single"/>
                        <w:lang w:eastAsia="cs-CZ"/>
                      </w:rPr>
                      <w:t>ZDE</w:t>
                    </w:r>
                  </w:hyperlink>
                </w:p>
              </w:tc>
            </w:tr>
            <w:tr w:rsidR="00763D9A" w:rsidRPr="00763D9A" w:rsidTr="00763D9A">
              <w:trPr>
                <w:gridAfter w:val="1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B5C6CE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Prodejci:</w:t>
                  </w:r>
                </w:p>
              </w:tc>
              <w:tc>
                <w:tcPr>
                  <w:tcW w:w="0" w:type="auto"/>
                  <w:shd w:val="clear" w:color="auto" w:fill="F3F5F7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hyperlink r:id="rId11" w:tgtFrame="_blank" w:history="1">
                    <w:r w:rsidRPr="00763D9A">
                      <w:rPr>
                        <w:rFonts w:ascii="Tahoma" w:eastAsia="Times New Roman" w:hAnsi="Tahoma" w:cs="Tahoma"/>
                        <w:color w:val="000000"/>
                        <w:sz w:val="20"/>
                        <w:szCs w:val="20"/>
                        <w:u w:val="single"/>
                        <w:lang w:eastAsia="cs-CZ"/>
                      </w:rPr>
                      <w:t>přehled</w:t>
                    </w:r>
                  </w:hyperlink>
                </w:p>
              </w:tc>
            </w:tr>
            <w:tr w:rsidR="00763D9A" w:rsidRPr="00763D9A" w:rsidTr="00763D9A">
              <w:trPr>
                <w:gridAfter w:val="1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B5C6CE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Rozlišení:</w:t>
                  </w:r>
                </w:p>
              </w:tc>
              <w:tc>
                <w:tcPr>
                  <w:tcW w:w="0" w:type="auto"/>
                  <w:shd w:val="clear" w:color="auto" w:fill="F3F5F7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5.10 MP</w:t>
                  </w:r>
                </w:p>
              </w:tc>
            </w:tr>
            <w:tr w:rsidR="00763D9A" w:rsidRPr="00763D9A" w:rsidTr="00763D9A">
              <w:trPr>
                <w:gridAfter w:val="1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B5C6CE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Uvedení na trh:</w:t>
                  </w:r>
                </w:p>
              </w:tc>
              <w:tc>
                <w:tcPr>
                  <w:tcW w:w="0" w:type="auto"/>
                  <w:shd w:val="clear" w:color="auto" w:fill="F3F5F7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12/2003</w:t>
                  </w:r>
                </w:p>
              </w:tc>
            </w:tr>
            <w:tr w:rsidR="00763D9A" w:rsidRPr="00763D9A" w:rsidTr="00763D9A">
              <w:trPr>
                <w:gridAfter w:val="1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B5C6CE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Cena s DPH:</w:t>
                  </w:r>
                </w:p>
              </w:tc>
              <w:tc>
                <w:tcPr>
                  <w:tcW w:w="0" w:type="auto"/>
                  <w:shd w:val="clear" w:color="auto" w:fill="F3F5F7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již se neprodává</w:t>
                  </w: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Podrobné technické parametry: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Typ snímacího prvku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CCD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Úhlopříčka snímacího prvku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1/1,8"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Bar. hloubka zpracování fot.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--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Citlivost snímacího prvku ekv. ISO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auto; 100; 200; 400; 80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Max. rozlišení: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3264 x 2448 bodů (interpolované)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Dostupná rozlišení (v bodech)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3264x2448, 2592x1944, 2592x1728, 2288x1712, 2048x1536, 1600x1200, 1280x960, 1024x768, 640x480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Max. rozlišení videoobrazu: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640 x 480 bodů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Komprimovaný formát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JPEG (EXIF 2.2)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Nekomprimovaný formát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TIFF 16bit.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Formát videa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QuickTime Motion JPEG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Formát zvuku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WAV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Typ objektivu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AF / optický zoom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Rozsah zoomu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4x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Minimální ohnisko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27 mm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Maximální ohnisko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110 mm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Možnost předsádky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ano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Digitální zoom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ano, plynule proměnlivý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Rozsah digitálního zoomu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3x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Světelnost objektivu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2,8 - 4,8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Clonový rozsah objektivu: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F2,8 - F8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Expoziční rozsah: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1/4000s - 16s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Kompenzace expozice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+/- 2EV po 1/3EV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Zámek expozice a zaostření (AE/AF lock)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ano, ne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Typ autofokusu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pasivní s přisvícením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Režimy ostření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automatické; manuální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Min. vzdálenost pro ostření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80 cm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Min. vzdálenost pro makro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3 cm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Automatický expoziční režim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ano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Expoziční režim priorita času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ano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Expoziční režim priorita clony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ano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Manuální expoziční režim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ano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Kreativní expoziční režimy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Sekvenční snímání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1,7 s./s. v režimu SHQ, 3 s./s. v režimu HQ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Způsoby měření expozice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iESP; bodové; zonální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Speciální funkce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Sepia, černobílý, režim bílé, režim černé, změna velikosti a ořez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Hledáček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optický průhledový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LCD displej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4,5 cm (1,8") TFT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Stavový displej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ne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Paměťové médium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xD; Compact Flash I; Compact Flash II; IBM Microdrive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Komunikační rozhraní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USB 1.0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Video výstup (TV)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ano - PAL/NTCS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Mikrofon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ano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Vestavěný blesk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ano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Režimy vestavěného blesku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6 režimů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Rozsah záblesku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0.8 - 3,7 / 2,2 (W/T) 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Kompenzace záblesku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--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Připojení externího blesku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hot-shoe patice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Definice bílé barvy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automatická; 8 předef. režimů; manuální měření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Samospoušť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ano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Dalkové ovládání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ano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Zvětšení náhledu snímku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--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Materiál těla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kombinovaný plast/kov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Napájení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síťový zdroj; speciální akumulátor Li-Ion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Stativový závit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ano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Rozměry (š x h x v):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116 mm x 65 mm x 87 mm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Hmotnost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420 gramů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Délka běžné záruky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24 měsíců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Ve výbavě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--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Dodávané programové vybavení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--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Histogram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--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Systém autofokusu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--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Stabilizace obrazu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--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Rozlišení LCD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--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Typ procesoru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--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Podporované objektivy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--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CDAAB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Dioptrická korekce obrazu</w:t>
                  </w:r>
                </w:p>
              </w:tc>
              <w:tc>
                <w:tcPr>
                  <w:tcW w:w="0" w:type="auto"/>
                  <w:shd w:val="clear" w:color="auto" w:fill="FDE6C6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--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AE79A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Faktor zvětšení objektivu</w:t>
                  </w:r>
                </w:p>
              </w:tc>
              <w:tc>
                <w:tcPr>
                  <w:tcW w:w="0" w:type="auto"/>
                  <w:shd w:val="clear" w:color="auto" w:fill="F4E8B8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--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4E4E4"/>
                  <w:tcMar>
                    <w:top w:w="15" w:type="dxa"/>
                    <w:left w:w="90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3D9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Poznámka</w:t>
                  </w:r>
                </w:p>
              </w:tc>
              <w:tc>
                <w:tcPr>
                  <w:tcW w:w="0" w:type="auto"/>
                  <w:shd w:val="clear" w:color="auto" w:fill="E4E4E4"/>
                  <w:tcMar>
                    <w:top w:w="90" w:type="dxa"/>
                    <w:left w:w="90" w:type="dxa"/>
                    <w:bottom w:w="75" w:type="dxa"/>
                    <w:right w:w="15" w:type="dxa"/>
                  </w:tcMar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63D9A" w:rsidRPr="00763D9A" w:rsidTr="00763D9A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D9A" w:rsidRPr="00763D9A" w:rsidRDefault="00763D9A" w:rsidP="00763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763D9A" w:rsidRPr="00763D9A" w:rsidRDefault="00763D9A" w:rsidP="00763D9A">
            <w:pPr>
              <w:spacing w:after="0" w:line="240" w:lineRule="auto"/>
              <w:rPr>
                <w:rFonts w:ascii="Trebuchet MS" w:eastAsia="Times New Roman" w:hAnsi="Trebuchet MS" w:cs="Tahoma"/>
                <w:color w:val="222222"/>
                <w:sz w:val="18"/>
                <w:szCs w:val="18"/>
                <w:lang w:eastAsia="cs-CZ"/>
              </w:rPr>
            </w:pPr>
          </w:p>
          <w:p w:rsidR="00763D9A" w:rsidRPr="00763D9A" w:rsidRDefault="00763D9A" w:rsidP="00763D9A">
            <w:pPr>
              <w:spacing w:after="0" w:line="240" w:lineRule="auto"/>
              <w:rPr>
                <w:rFonts w:ascii="Trebuchet MS" w:eastAsia="Times New Roman" w:hAnsi="Trebuchet MS" w:cs="Tahoma"/>
                <w:color w:val="222222"/>
                <w:sz w:val="18"/>
                <w:szCs w:val="18"/>
                <w:lang w:eastAsia="cs-CZ"/>
              </w:rPr>
            </w:pPr>
            <w:r w:rsidRPr="00763D9A">
              <w:rPr>
                <w:rFonts w:ascii="Trebuchet MS" w:eastAsia="Times New Roman" w:hAnsi="Symbol" w:cs="Tahoma"/>
                <w:color w:val="222222"/>
                <w:sz w:val="18"/>
                <w:szCs w:val="18"/>
                <w:lang w:eastAsia="cs-CZ"/>
              </w:rPr>
              <w:t></w:t>
            </w:r>
            <w:r w:rsidRPr="00763D9A">
              <w:rPr>
                <w:rFonts w:ascii="Trebuchet MS" w:eastAsia="Times New Roman" w:hAnsi="Trebuchet MS" w:cs="Tahoma"/>
                <w:color w:val="222222"/>
                <w:sz w:val="18"/>
                <w:szCs w:val="18"/>
                <w:lang w:eastAsia="cs-CZ"/>
              </w:rPr>
              <w:t xml:space="preserve">  </w:t>
            </w:r>
            <w:r w:rsidRPr="00763D9A">
              <w:rPr>
                <w:rFonts w:ascii="Trebuchet MS" w:eastAsia="Times New Roman" w:hAnsi="Trebuchet MS" w:cs="Tahoma"/>
                <w:b/>
                <w:bCs/>
                <w:color w:val="222222"/>
                <w:sz w:val="18"/>
                <w:szCs w:val="18"/>
                <w:lang w:eastAsia="cs-CZ"/>
              </w:rPr>
              <w:t>"--"</w:t>
            </w:r>
            <w:r w:rsidRPr="00763D9A">
              <w:rPr>
                <w:rFonts w:ascii="Trebuchet MS" w:eastAsia="Times New Roman" w:hAnsi="Trebuchet MS" w:cs="Tahoma"/>
                <w:color w:val="222222"/>
                <w:sz w:val="18"/>
                <w:szCs w:val="18"/>
                <w:lang w:eastAsia="cs-CZ"/>
              </w:rPr>
              <w:t xml:space="preserve"> znamená, že údaj není k dispozici </w:t>
            </w:r>
          </w:p>
          <w:p w:rsidR="00763D9A" w:rsidRPr="00763D9A" w:rsidRDefault="00763D9A" w:rsidP="00763D9A">
            <w:pPr>
              <w:spacing w:after="0" w:line="240" w:lineRule="auto"/>
              <w:rPr>
                <w:rFonts w:ascii="Trebuchet MS" w:eastAsia="Times New Roman" w:hAnsi="Trebuchet MS" w:cs="Tahoma"/>
                <w:color w:val="222222"/>
                <w:sz w:val="18"/>
                <w:szCs w:val="18"/>
                <w:lang w:eastAsia="cs-CZ"/>
              </w:rPr>
            </w:pPr>
            <w:r w:rsidRPr="00763D9A">
              <w:rPr>
                <w:rFonts w:ascii="Trebuchet MS" w:eastAsia="Times New Roman" w:hAnsi="Symbol" w:cs="Tahoma"/>
                <w:color w:val="222222"/>
                <w:sz w:val="18"/>
                <w:szCs w:val="18"/>
                <w:lang w:eastAsia="cs-CZ"/>
              </w:rPr>
              <w:t></w:t>
            </w:r>
            <w:r w:rsidRPr="00763D9A">
              <w:rPr>
                <w:rFonts w:ascii="Trebuchet MS" w:eastAsia="Times New Roman" w:hAnsi="Trebuchet MS" w:cs="Tahoma"/>
                <w:color w:val="222222"/>
                <w:sz w:val="18"/>
                <w:szCs w:val="18"/>
                <w:lang w:eastAsia="cs-CZ"/>
              </w:rPr>
              <w:t xml:space="preserve">  </w:t>
            </w:r>
            <w:r w:rsidRPr="00763D9A">
              <w:rPr>
                <w:rFonts w:ascii="Trebuchet MS" w:eastAsia="Times New Roman" w:hAnsi="Trebuchet MS" w:cs="Tahoma"/>
                <w:b/>
                <w:bCs/>
                <w:color w:val="222222"/>
                <w:sz w:val="18"/>
                <w:szCs w:val="18"/>
                <w:lang w:eastAsia="cs-CZ"/>
              </w:rPr>
              <w:t>"voliteně"</w:t>
            </w:r>
            <w:r w:rsidRPr="00763D9A">
              <w:rPr>
                <w:rFonts w:ascii="Trebuchet MS" w:eastAsia="Times New Roman" w:hAnsi="Trebuchet MS" w:cs="Tahoma"/>
                <w:color w:val="222222"/>
                <w:sz w:val="18"/>
                <w:szCs w:val="18"/>
                <w:lang w:eastAsia="cs-CZ"/>
              </w:rPr>
              <w:t xml:space="preserve"> znamená, že daná položka je k dispozici za příplatek nebo je dostupná u stejných modelů prodávaných jako rozšířené verze </w:t>
            </w:r>
          </w:p>
          <w:p w:rsidR="00763D9A" w:rsidRPr="00763D9A" w:rsidRDefault="00763D9A" w:rsidP="00763D9A">
            <w:pPr>
              <w:spacing w:after="240" w:line="240" w:lineRule="auto"/>
              <w:rPr>
                <w:rFonts w:ascii="Trebuchet MS" w:eastAsia="Times New Roman" w:hAnsi="Trebuchet MS" w:cs="Tahoma"/>
                <w:color w:val="222222"/>
                <w:sz w:val="18"/>
                <w:szCs w:val="18"/>
                <w:lang w:eastAsia="cs-CZ"/>
              </w:rPr>
            </w:pPr>
            <w:r w:rsidRPr="00763D9A">
              <w:rPr>
                <w:rFonts w:ascii="Trebuchet MS" w:eastAsia="Times New Roman" w:hAnsi="Symbol" w:cs="Tahoma"/>
                <w:color w:val="222222"/>
                <w:sz w:val="18"/>
                <w:szCs w:val="18"/>
                <w:lang w:eastAsia="cs-CZ"/>
              </w:rPr>
              <w:t></w:t>
            </w:r>
            <w:r w:rsidRPr="00763D9A">
              <w:rPr>
                <w:rFonts w:ascii="Trebuchet MS" w:eastAsia="Times New Roman" w:hAnsi="Trebuchet MS" w:cs="Tahoma"/>
                <w:color w:val="222222"/>
                <w:sz w:val="18"/>
                <w:szCs w:val="18"/>
                <w:lang w:eastAsia="cs-CZ"/>
              </w:rPr>
              <w:t xml:space="preserve">  </w:t>
            </w:r>
            <w:r w:rsidRPr="00763D9A">
              <w:rPr>
                <w:rFonts w:ascii="Trebuchet MS" w:eastAsia="Times New Roman" w:hAnsi="Trebuchet MS" w:cs="Tahoma"/>
                <w:b/>
                <w:bCs/>
                <w:color w:val="222222"/>
                <w:sz w:val="18"/>
                <w:szCs w:val="18"/>
                <w:lang w:eastAsia="cs-CZ"/>
              </w:rPr>
              <w:t>"ne"</w:t>
            </w:r>
            <w:r w:rsidRPr="00763D9A">
              <w:rPr>
                <w:rFonts w:ascii="Trebuchet MS" w:eastAsia="Times New Roman" w:hAnsi="Trebuchet MS" w:cs="Tahoma"/>
                <w:color w:val="222222"/>
                <w:sz w:val="18"/>
                <w:szCs w:val="18"/>
                <w:lang w:eastAsia="cs-CZ"/>
              </w:rPr>
              <w:t xml:space="preserve"> znamená, že daná položka není u konkrétního modelu dodávána v ceně </w:t>
            </w:r>
          </w:p>
        </w:tc>
      </w:tr>
    </w:tbl>
    <w:p w:rsidR="00610B8B" w:rsidRDefault="00610B8B"/>
    <w:sectPr w:rsidR="00610B8B" w:rsidSect="0061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D9A"/>
    <w:rsid w:val="00610B8B"/>
    <w:rsid w:val="0076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3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grafovani.cz/art/nov_df_am/clanek210588375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www.grafika.cz/adresar/prodejci_digitaku_a_tiskaren/prodejci_digitaku/" TargetMode="External"/><Relationship Id="rId5" Type="http://schemas.openxmlformats.org/officeDocument/2006/relationships/hyperlink" Target="http://www.fotografovani.cz/db/hview.php?w=f&amp;ID=167" TargetMode="External"/><Relationship Id="rId10" Type="http://schemas.openxmlformats.org/officeDocument/2006/relationships/hyperlink" Target="http://forum.fotografovani.cz/list.php?f=5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igineff.cz/fotaky/03/olympus5060/olympus50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Lebovič</dc:creator>
  <cp:lastModifiedBy>Michal Lebovič</cp:lastModifiedBy>
  <cp:revision>1</cp:revision>
  <dcterms:created xsi:type="dcterms:W3CDTF">2007-06-04T14:19:00Z</dcterms:created>
  <dcterms:modified xsi:type="dcterms:W3CDTF">2007-06-04T14:20:00Z</dcterms:modified>
</cp:coreProperties>
</file>